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before="0" w:line="308.5714285714286" w:lineRule="auto"/>
        <w:jc w:val="center"/>
        <w:rPr>
          <w:b w:val="1"/>
          <w:color w:val="202124"/>
          <w:sz w:val="24"/>
          <w:szCs w:val="24"/>
        </w:rPr>
      </w:pPr>
      <w:r w:rsidDel="00000000" w:rsidR="00000000" w:rsidRPr="00000000">
        <w:rPr>
          <w:b w:val="1"/>
          <w:color w:val="202124"/>
          <w:sz w:val="24"/>
          <w:szCs w:val="24"/>
          <w:rtl w:val="0"/>
        </w:rPr>
        <w:t xml:space="preserve">NÚMERO DE ORDENANZA </w:t>
      </w:r>
    </w:p>
    <w:p w:rsidR="00000000" w:rsidDel="00000000" w:rsidP="00000000" w:rsidRDefault="00000000" w:rsidRPr="00000000" w14:paraId="00000002">
      <w:pPr>
        <w:spacing w:after="0" w:before="0" w:line="308.5714285714286" w:lineRule="auto"/>
        <w:jc w:val="center"/>
        <w:rPr>
          <w:color w:val="202124"/>
          <w:sz w:val="24"/>
          <w:szCs w:val="24"/>
        </w:rPr>
      </w:pPr>
      <w:r w:rsidDel="00000000" w:rsidR="00000000" w:rsidRPr="00000000">
        <w:rPr>
          <w:rtl w:val="0"/>
        </w:rPr>
      </w:r>
    </w:p>
    <w:p w:rsidR="00000000" w:rsidDel="00000000" w:rsidP="00000000" w:rsidRDefault="00000000" w:rsidRPr="00000000" w14:paraId="00000003">
      <w:pPr>
        <w:spacing w:after="0" w:before="0" w:line="308.5714285714286" w:lineRule="auto"/>
        <w:rPr>
          <w:b w:val="1"/>
          <w:color w:val="202124"/>
          <w:sz w:val="24"/>
          <w:szCs w:val="24"/>
        </w:rPr>
      </w:pPr>
      <w:r w:rsidDel="00000000" w:rsidR="00000000" w:rsidRPr="00000000">
        <w:rPr>
          <w:b w:val="1"/>
          <w:color w:val="202124"/>
          <w:sz w:val="24"/>
          <w:szCs w:val="24"/>
          <w:rtl w:val="0"/>
        </w:rPr>
        <w:t xml:space="preserve">UNA ORDENANZA DE LA CIUDAD/ PUEBLO DE _______________, ARIZONA MODIFICANDO EL CÓDIGO DE CIUDAD / PUEBLO DISPONIENDO LA MANERA DE EJERCER EL PODER DE LA INICIATIVA Y EL REFERÉNDUM</w:t>
      </w:r>
    </w:p>
    <w:p w:rsidR="00000000" w:rsidDel="00000000" w:rsidP="00000000" w:rsidRDefault="00000000" w:rsidRPr="00000000" w14:paraId="00000004">
      <w:pPr>
        <w:spacing w:after="0" w:before="0" w:line="308.5714285714286" w:lineRule="auto"/>
        <w:rPr>
          <w:color w:val="202124"/>
          <w:sz w:val="24"/>
          <w:szCs w:val="24"/>
        </w:rPr>
      </w:pPr>
      <w:r w:rsidDel="00000000" w:rsidR="00000000" w:rsidRPr="00000000">
        <w:rPr>
          <w:rtl w:val="0"/>
        </w:rPr>
      </w:r>
    </w:p>
    <w:p w:rsidR="00000000" w:rsidDel="00000000" w:rsidP="00000000" w:rsidRDefault="00000000" w:rsidRPr="00000000" w14:paraId="00000005">
      <w:pPr>
        <w:spacing w:after="0" w:before="0" w:line="308.5714285714286" w:lineRule="auto"/>
        <w:rPr>
          <w:color w:val="202124"/>
          <w:sz w:val="24"/>
          <w:szCs w:val="24"/>
        </w:rPr>
      </w:pPr>
      <w:r w:rsidDel="00000000" w:rsidR="00000000" w:rsidRPr="00000000">
        <w:rPr>
          <w:b w:val="1"/>
          <w:color w:val="202124"/>
          <w:sz w:val="24"/>
          <w:szCs w:val="24"/>
          <w:rtl w:val="0"/>
        </w:rPr>
        <w:t xml:space="preserve">Sección 1</w:t>
      </w:r>
      <w:r w:rsidDel="00000000" w:rsidR="00000000" w:rsidRPr="00000000">
        <w:rPr>
          <w:color w:val="202124"/>
          <w:sz w:val="24"/>
          <w:szCs w:val="24"/>
          <w:rtl w:val="0"/>
        </w:rPr>
        <w:t xml:space="preserve">. El Capítulo ____ del Código de Ciudad / Pueblo se enmienda insertando un nuevo Artículo __ para que diga:</w:t>
      </w:r>
    </w:p>
    <w:p w:rsidR="00000000" w:rsidDel="00000000" w:rsidP="00000000" w:rsidRDefault="00000000" w:rsidRPr="00000000" w14:paraId="00000006">
      <w:pPr>
        <w:spacing w:after="0" w:before="0" w:line="308.5714285714286" w:lineRule="auto"/>
        <w:rPr>
          <w:color w:val="202124"/>
          <w:sz w:val="24"/>
          <w:szCs w:val="24"/>
        </w:rPr>
      </w:pPr>
      <w:r w:rsidDel="00000000" w:rsidR="00000000" w:rsidRPr="00000000">
        <w:rPr>
          <w:rtl w:val="0"/>
        </w:rPr>
      </w:r>
    </w:p>
    <w:p w:rsidR="00000000" w:rsidDel="00000000" w:rsidP="00000000" w:rsidRDefault="00000000" w:rsidRPr="00000000" w14:paraId="00000007">
      <w:pPr>
        <w:spacing w:after="0" w:before="0" w:line="308.5714285714286" w:lineRule="auto"/>
        <w:rPr>
          <w:b w:val="1"/>
          <w:color w:val="202124"/>
          <w:sz w:val="24"/>
          <w:szCs w:val="24"/>
        </w:rPr>
      </w:pPr>
      <w:r w:rsidDel="00000000" w:rsidR="00000000" w:rsidRPr="00000000">
        <w:rPr>
          <w:b w:val="1"/>
          <w:color w:val="202124"/>
          <w:sz w:val="24"/>
          <w:szCs w:val="24"/>
          <w:rtl w:val="0"/>
        </w:rPr>
        <w:t xml:space="preserve">Artículo _____ INICIATIVA Y REFERÉNDUM</w:t>
      </w:r>
    </w:p>
    <w:p w:rsidR="00000000" w:rsidDel="00000000" w:rsidP="00000000" w:rsidRDefault="00000000" w:rsidRPr="00000000" w14:paraId="00000008">
      <w:pPr>
        <w:spacing w:after="0" w:before="0" w:line="308.5714285714286" w:lineRule="auto"/>
        <w:rPr>
          <w:color w:val="202124"/>
          <w:sz w:val="24"/>
          <w:szCs w:val="24"/>
        </w:rPr>
      </w:pPr>
      <w:r w:rsidDel="00000000" w:rsidR="00000000" w:rsidRPr="00000000">
        <w:rPr>
          <w:rtl w:val="0"/>
        </w:rPr>
      </w:r>
    </w:p>
    <w:p w:rsidR="00000000" w:rsidDel="00000000" w:rsidP="00000000" w:rsidRDefault="00000000" w:rsidRPr="00000000" w14:paraId="00000009">
      <w:pPr>
        <w:spacing w:after="0" w:before="0" w:line="308.5714285714286" w:lineRule="auto"/>
        <w:rPr>
          <w:color w:val="202124"/>
          <w:sz w:val="24"/>
          <w:szCs w:val="24"/>
        </w:rPr>
      </w:pPr>
      <w:r w:rsidDel="00000000" w:rsidR="00000000" w:rsidRPr="00000000">
        <w:rPr>
          <w:color w:val="202124"/>
          <w:sz w:val="24"/>
          <w:szCs w:val="24"/>
          <w:rtl w:val="0"/>
        </w:rPr>
        <w:t xml:space="preserve">Poder reservada; Momento de la elección </w:t>
      </w:r>
    </w:p>
    <w:p w:rsidR="00000000" w:rsidDel="00000000" w:rsidP="00000000" w:rsidRDefault="00000000" w:rsidRPr="00000000" w14:paraId="0000000A">
      <w:pPr>
        <w:spacing w:after="0" w:before="0" w:line="308.5714285714286" w:lineRule="auto"/>
        <w:rPr>
          <w:color w:val="202124"/>
          <w:sz w:val="24"/>
          <w:szCs w:val="24"/>
        </w:rPr>
      </w:pPr>
      <w:r w:rsidDel="00000000" w:rsidR="00000000" w:rsidRPr="00000000">
        <w:rPr>
          <w:color w:val="202124"/>
          <w:sz w:val="24"/>
          <w:szCs w:val="24"/>
          <w:rtl w:val="0"/>
        </w:rPr>
        <w:t xml:space="preserve">Número de firmas </w:t>
      </w:r>
    </w:p>
    <w:p w:rsidR="00000000" w:rsidDel="00000000" w:rsidP="00000000" w:rsidRDefault="00000000" w:rsidRPr="00000000" w14:paraId="0000000B">
      <w:pPr>
        <w:spacing w:after="0" w:before="0" w:line="308.5714285714286" w:lineRule="auto"/>
        <w:rPr>
          <w:color w:val="202124"/>
          <w:sz w:val="24"/>
          <w:szCs w:val="24"/>
        </w:rPr>
      </w:pPr>
      <w:r w:rsidDel="00000000" w:rsidR="00000000" w:rsidRPr="00000000">
        <w:rPr>
          <w:color w:val="202124"/>
          <w:sz w:val="24"/>
          <w:szCs w:val="24"/>
          <w:rtl w:val="0"/>
        </w:rPr>
        <w:t xml:space="preserve">Momento de presentación</w:t>
      </w:r>
    </w:p>
    <w:p w:rsidR="00000000" w:rsidDel="00000000" w:rsidP="00000000" w:rsidRDefault="00000000" w:rsidRPr="00000000" w14:paraId="0000000C">
      <w:pPr>
        <w:spacing w:after="0" w:before="0" w:line="308.5714285714286" w:lineRule="auto"/>
        <w:rPr>
          <w:color w:val="202124"/>
          <w:sz w:val="24"/>
          <w:szCs w:val="24"/>
        </w:rPr>
      </w:pPr>
      <w:r w:rsidDel="00000000" w:rsidR="00000000" w:rsidRPr="00000000">
        <w:rPr>
          <w:color w:val="202124"/>
          <w:sz w:val="24"/>
          <w:szCs w:val="24"/>
          <w:rtl w:val="0"/>
        </w:rPr>
        <w:t xml:space="preserve">Muestras de boletas y folletos publicitarios</w:t>
      </w:r>
    </w:p>
    <w:p w:rsidR="00000000" w:rsidDel="00000000" w:rsidP="00000000" w:rsidRDefault="00000000" w:rsidRPr="00000000" w14:paraId="0000000D">
      <w:pPr>
        <w:spacing w:after="0" w:before="0" w:line="308.5714285714286" w:lineRule="auto"/>
        <w:rPr>
          <w:color w:val="202124"/>
          <w:sz w:val="24"/>
          <w:szCs w:val="24"/>
        </w:rPr>
      </w:pPr>
      <w:r w:rsidDel="00000000" w:rsidR="00000000" w:rsidRPr="00000000">
        <w:rPr>
          <w:rtl w:val="0"/>
        </w:rPr>
      </w:r>
    </w:p>
    <w:p w:rsidR="00000000" w:rsidDel="00000000" w:rsidP="00000000" w:rsidRDefault="00000000" w:rsidRPr="00000000" w14:paraId="0000000E">
      <w:pPr>
        <w:spacing w:after="0" w:before="0" w:line="308.5714285714286" w:lineRule="auto"/>
        <w:rPr>
          <w:b w:val="1"/>
          <w:color w:val="202124"/>
          <w:sz w:val="24"/>
          <w:szCs w:val="24"/>
        </w:rPr>
      </w:pPr>
      <w:r w:rsidDel="00000000" w:rsidR="00000000" w:rsidRPr="00000000">
        <w:rPr>
          <w:b w:val="1"/>
          <w:color w:val="202124"/>
          <w:sz w:val="24"/>
          <w:szCs w:val="24"/>
          <w:rtl w:val="0"/>
        </w:rPr>
        <w:t xml:space="preserve">Sección _____ Poder reservado; Hora de la elección</w:t>
      </w:r>
    </w:p>
    <w:p w:rsidR="00000000" w:rsidDel="00000000" w:rsidP="00000000" w:rsidRDefault="00000000" w:rsidRPr="00000000" w14:paraId="0000000F">
      <w:pPr>
        <w:spacing w:after="0" w:before="0" w:line="308.5714285714286" w:lineRule="auto"/>
        <w:rPr>
          <w:b w:val="1"/>
          <w:color w:val="202124"/>
          <w:sz w:val="24"/>
          <w:szCs w:val="24"/>
        </w:rPr>
      </w:pPr>
      <w:r w:rsidDel="00000000" w:rsidR="00000000" w:rsidRPr="00000000">
        <w:rPr>
          <w:rtl w:val="0"/>
        </w:rPr>
      </w:r>
    </w:p>
    <w:p w:rsidR="00000000" w:rsidDel="00000000" w:rsidP="00000000" w:rsidRDefault="00000000" w:rsidRPr="00000000" w14:paraId="00000010">
      <w:pPr>
        <w:spacing w:after="0" w:before="0" w:line="308.5714285714286" w:lineRule="auto"/>
        <w:rPr>
          <w:i w:val="1"/>
          <w:color w:val="202124"/>
          <w:sz w:val="24"/>
          <w:szCs w:val="24"/>
        </w:rPr>
      </w:pPr>
      <w:r w:rsidDel="00000000" w:rsidR="00000000" w:rsidRPr="00000000">
        <w:rPr>
          <w:i w:val="1"/>
          <w:color w:val="202124"/>
          <w:sz w:val="24"/>
          <w:szCs w:val="24"/>
          <w:rtl w:val="0"/>
        </w:rPr>
        <w:t xml:space="preserve">La PRIMERA OPCIÓN permite elecciones especiales sobre </w:t>
      </w:r>
      <w:r w:rsidDel="00000000" w:rsidR="00000000" w:rsidRPr="00000000">
        <w:rPr>
          <w:color w:val="202124"/>
          <w:sz w:val="24"/>
          <w:szCs w:val="24"/>
          <w:rtl w:val="0"/>
        </w:rPr>
        <w:t xml:space="preserve">referéndums</w:t>
      </w:r>
      <w:r w:rsidDel="00000000" w:rsidR="00000000" w:rsidRPr="00000000">
        <w:rPr>
          <w:i w:val="1"/>
          <w:color w:val="202124"/>
          <w:sz w:val="24"/>
          <w:szCs w:val="24"/>
          <w:rtl w:val="0"/>
        </w:rPr>
        <w:t xml:space="preserve"> o iniciativas.</w:t>
      </w:r>
    </w:p>
    <w:p w:rsidR="00000000" w:rsidDel="00000000" w:rsidP="00000000" w:rsidRDefault="00000000" w:rsidRPr="00000000" w14:paraId="00000011">
      <w:pPr>
        <w:spacing w:after="0" w:before="0" w:line="308.5714285714286" w:lineRule="auto"/>
        <w:rPr>
          <w:color w:val="202124"/>
          <w:sz w:val="24"/>
          <w:szCs w:val="24"/>
        </w:rPr>
      </w:pPr>
      <w:r w:rsidDel="00000000" w:rsidR="00000000" w:rsidRPr="00000000">
        <w:rPr>
          <w:rtl w:val="0"/>
        </w:rPr>
      </w:r>
    </w:p>
    <w:p w:rsidR="00000000" w:rsidDel="00000000" w:rsidP="00000000" w:rsidRDefault="00000000" w:rsidRPr="00000000" w14:paraId="00000012">
      <w:pPr>
        <w:spacing w:after="0" w:before="0" w:line="308.5714285714286" w:lineRule="auto"/>
        <w:rPr>
          <w:color w:val="202124"/>
          <w:sz w:val="24"/>
          <w:szCs w:val="24"/>
        </w:rPr>
      </w:pPr>
      <w:r w:rsidDel="00000000" w:rsidR="00000000" w:rsidRPr="00000000">
        <w:rPr>
          <w:color w:val="202124"/>
          <w:sz w:val="24"/>
          <w:szCs w:val="24"/>
          <w:rtl w:val="0"/>
        </w:rPr>
        <w:t xml:space="preserve">Se reserva a los electores calificados de la ciudad / pueblo el poder de la iniciativa y el referéndum según lo prescrito por el artículo IV, parte 1, sección 1 de la Constitución de Arizona. Cualquier iniciativa o asunto de referéndum puede ser sometido a votación en las próximas elecciones primarias o generales subsiguientes, o en una elección especial convocada por el consejo para tal propósito.</w:t>
      </w:r>
    </w:p>
    <w:p w:rsidR="00000000" w:rsidDel="00000000" w:rsidP="00000000" w:rsidRDefault="00000000" w:rsidRPr="00000000" w14:paraId="00000013">
      <w:pPr>
        <w:spacing w:after="0" w:before="0" w:line="308.5714285714286" w:lineRule="auto"/>
        <w:rPr>
          <w:color w:val="202124"/>
          <w:sz w:val="24"/>
          <w:szCs w:val="24"/>
        </w:rPr>
      </w:pPr>
      <w:r w:rsidDel="00000000" w:rsidR="00000000" w:rsidRPr="00000000">
        <w:rPr>
          <w:rtl w:val="0"/>
        </w:rPr>
      </w:r>
    </w:p>
    <w:p w:rsidR="00000000" w:rsidDel="00000000" w:rsidP="00000000" w:rsidRDefault="00000000" w:rsidRPr="00000000" w14:paraId="00000014">
      <w:pPr>
        <w:spacing w:after="0" w:before="0" w:line="308.5714285714286" w:lineRule="auto"/>
        <w:jc w:val="center"/>
        <w:rPr>
          <w:color w:val="202124"/>
          <w:sz w:val="24"/>
          <w:szCs w:val="24"/>
        </w:rPr>
      </w:pPr>
      <w:r w:rsidDel="00000000" w:rsidR="00000000" w:rsidRPr="00000000">
        <w:rPr>
          <w:color w:val="202124"/>
          <w:sz w:val="24"/>
          <w:szCs w:val="24"/>
          <w:rtl w:val="0"/>
        </w:rPr>
        <w:t xml:space="preserve">OR</w:t>
      </w:r>
    </w:p>
    <w:p w:rsidR="00000000" w:rsidDel="00000000" w:rsidP="00000000" w:rsidRDefault="00000000" w:rsidRPr="00000000" w14:paraId="00000015">
      <w:pPr>
        <w:spacing w:after="0" w:before="0" w:line="308.5714285714286" w:lineRule="auto"/>
        <w:jc w:val="center"/>
        <w:rPr>
          <w:color w:val="202124"/>
          <w:sz w:val="24"/>
          <w:szCs w:val="24"/>
        </w:rPr>
      </w:pPr>
      <w:r w:rsidDel="00000000" w:rsidR="00000000" w:rsidRPr="00000000">
        <w:rPr>
          <w:rtl w:val="0"/>
        </w:rPr>
      </w:r>
    </w:p>
    <w:p w:rsidR="00000000" w:rsidDel="00000000" w:rsidP="00000000" w:rsidRDefault="00000000" w:rsidRPr="00000000" w14:paraId="00000016">
      <w:pPr>
        <w:spacing w:after="0" w:before="0" w:line="308.5714285714286" w:lineRule="auto"/>
        <w:jc w:val="left"/>
        <w:rPr>
          <w:b w:val="1"/>
          <w:color w:val="202124"/>
          <w:sz w:val="24"/>
          <w:szCs w:val="24"/>
        </w:rPr>
      </w:pPr>
      <w:r w:rsidDel="00000000" w:rsidR="00000000" w:rsidRPr="00000000">
        <w:rPr>
          <w:b w:val="1"/>
          <w:color w:val="202124"/>
          <w:sz w:val="24"/>
          <w:szCs w:val="24"/>
          <w:rtl w:val="0"/>
        </w:rPr>
        <w:t xml:space="preserve">Sección _____ Poder reservado; Hora de la elección</w:t>
      </w:r>
    </w:p>
    <w:p w:rsidR="00000000" w:rsidDel="00000000" w:rsidP="00000000" w:rsidRDefault="00000000" w:rsidRPr="00000000" w14:paraId="00000017">
      <w:pPr>
        <w:spacing w:after="0" w:before="0" w:line="308.5714285714286" w:lineRule="auto"/>
        <w:jc w:val="center"/>
        <w:rPr>
          <w:color w:val="202124"/>
          <w:sz w:val="24"/>
          <w:szCs w:val="24"/>
        </w:rPr>
      </w:pPr>
      <w:r w:rsidDel="00000000" w:rsidR="00000000" w:rsidRPr="00000000">
        <w:rPr>
          <w:rtl w:val="0"/>
        </w:rPr>
      </w:r>
    </w:p>
    <w:p w:rsidR="00000000" w:rsidDel="00000000" w:rsidP="00000000" w:rsidRDefault="00000000" w:rsidRPr="00000000" w14:paraId="00000018">
      <w:pPr>
        <w:spacing w:after="0" w:before="0" w:line="308.5714285714286" w:lineRule="auto"/>
        <w:jc w:val="left"/>
        <w:rPr>
          <w:i w:val="1"/>
          <w:color w:val="202124"/>
          <w:sz w:val="24"/>
          <w:szCs w:val="24"/>
        </w:rPr>
      </w:pPr>
      <w:r w:rsidDel="00000000" w:rsidR="00000000" w:rsidRPr="00000000">
        <w:rPr>
          <w:i w:val="1"/>
          <w:color w:val="202124"/>
          <w:sz w:val="24"/>
          <w:szCs w:val="24"/>
          <w:rtl w:val="0"/>
        </w:rPr>
        <w:t xml:space="preserve">La SEGUNDA OPCIÓN  requiere que se celebren elecciones de iniciativa y referéndum en las elecciones municipales regulares.</w:t>
      </w:r>
      <w:r w:rsidDel="00000000" w:rsidR="00000000" w:rsidRPr="00000000">
        <w:rPr>
          <w:i w:val="1"/>
          <w:color w:val="202124"/>
          <w:sz w:val="24"/>
          <w:szCs w:val="24"/>
          <w:rtl w:val="0"/>
        </w:rPr>
        <w:t xml:space="preserve"> </w:t>
      </w:r>
    </w:p>
    <w:p w:rsidR="00000000" w:rsidDel="00000000" w:rsidP="00000000" w:rsidRDefault="00000000" w:rsidRPr="00000000" w14:paraId="00000019">
      <w:pPr>
        <w:spacing w:after="0" w:before="0" w:line="308.5714285714286" w:lineRule="auto"/>
        <w:jc w:val="left"/>
        <w:rPr>
          <w:color w:val="202124"/>
          <w:sz w:val="24"/>
          <w:szCs w:val="24"/>
        </w:rPr>
      </w:pPr>
      <w:r w:rsidDel="00000000" w:rsidR="00000000" w:rsidRPr="00000000">
        <w:rPr>
          <w:rtl w:val="0"/>
        </w:rPr>
      </w:r>
    </w:p>
    <w:p w:rsidR="00000000" w:rsidDel="00000000" w:rsidP="00000000" w:rsidRDefault="00000000" w:rsidRPr="00000000" w14:paraId="0000001A">
      <w:pPr>
        <w:spacing w:after="0" w:before="0" w:line="308.5714285714286" w:lineRule="auto"/>
        <w:jc w:val="left"/>
        <w:rPr>
          <w:color w:val="202124"/>
          <w:sz w:val="24"/>
          <w:szCs w:val="24"/>
        </w:rPr>
      </w:pPr>
      <w:r w:rsidDel="00000000" w:rsidR="00000000" w:rsidRPr="00000000">
        <w:rPr>
          <w:color w:val="202124"/>
          <w:sz w:val="24"/>
          <w:szCs w:val="24"/>
          <w:rtl w:val="0"/>
        </w:rPr>
        <w:t xml:space="preserve">Se reserva a los electores calificados de la ciudad / pueblo el poder de la iniciativa y el referéndum según lo prescrito por el artículo IV, parte 1, sección 1 de la Constitución de Arizona. Cualquier asunto de iniciativa o referéndum se votará en las próximas elecciones primarias o generales subsiguientes.</w:t>
      </w:r>
    </w:p>
    <w:p w:rsidR="00000000" w:rsidDel="00000000" w:rsidP="00000000" w:rsidRDefault="00000000" w:rsidRPr="00000000" w14:paraId="0000001B">
      <w:pPr>
        <w:spacing w:after="0" w:before="0" w:line="308.5714285714286" w:lineRule="auto"/>
        <w:jc w:val="left"/>
        <w:rPr>
          <w:color w:val="202124"/>
          <w:sz w:val="24"/>
          <w:szCs w:val="24"/>
        </w:rPr>
      </w:pPr>
      <w:r w:rsidDel="00000000" w:rsidR="00000000" w:rsidRPr="00000000">
        <w:rPr>
          <w:rtl w:val="0"/>
        </w:rPr>
      </w:r>
    </w:p>
    <w:p w:rsidR="00000000" w:rsidDel="00000000" w:rsidP="00000000" w:rsidRDefault="00000000" w:rsidRPr="00000000" w14:paraId="0000001C">
      <w:pPr>
        <w:spacing w:after="0" w:before="0" w:line="308.5714285714286" w:lineRule="auto"/>
        <w:jc w:val="left"/>
        <w:rPr>
          <w:b w:val="1"/>
          <w:color w:val="202124"/>
          <w:sz w:val="24"/>
          <w:szCs w:val="24"/>
        </w:rPr>
      </w:pPr>
      <w:r w:rsidDel="00000000" w:rsidR="00000000" w:rsidRPr="00000000">
        <w:rPr>
          <w:b w:val="1"/>
          <w:color w:val="202124"/>
          <w:sz w:val="24"/>
          <w:szCs w:val="24"/>
          <w:rtl w:val="0"/>
        </w:rPr>
        <w:t xml:space="preserve">Sección _____ Número de firmas</w:t>
      </w:r>
    </w:p>
    <w:p w:rsidR="00000000" w:rsidDel="00000000" w:rsidP="00000000" w:rsidRDefault="00000000" w:rsidRPr="00000000" w14:paraId="0000001D">
      <w:pPr>
        <w:spacing w:after="0" w:before="0" w:line="308.5714285714286" w:lineRule="auto"/>
        <w:jc w:val="left"/>
        <w:rPr>
          <w:b w:val="1"/>
          <w:color w:val="202124"/>
          <w:sz w:val="24"/>
          <w:szCs w:val="24"/>
        </w:rPr>
      </w:pPr>
      <w:r w:rsidDel="00000000" w:rsidR="00000000" w:rsidRPr="00000000">
        <w:rPr>
          <w:rtl w:val="0"/>
        </w:rPr>
      </w:r>
    </w:p>
    <w:p w:rsidR="00000000" w:rsidDel="00000000" w:rsidP="00000000" w:rsidRDefault="00000000" w:rsidRPr="00000000" w14:paraId="0000001E">
      <w:pPr>
        <w:spacing w:after="0" w:before="0" w:line="308.5714285714286" w:lineRule="auto"/>
        <w:jc w:val="left"/>
        <w:rPr>
          <w:i w:val="1"/>
          <w:color w:val="202124"/>
          <w:sz w:val="24"/>
          <w:szCs w:val="24"/>
        </w:rPr>
      </w:pPr>
      <w:r w:rsidDel="00000000" w:rsidR="00000000" w:rsidRPr="00000000">
        <w:rPr>
          <w:i w:val="1"/>
          <w:color w:val="202124"/>
          <w:sz w:val="24"/>
          <w:szCs w:val="24"/>
          <w:rtl w:val="0"/>
        </w:rPr>
        <w:t xml:space="preserve">El cálculo de firmas para </w:t>
      </w:r>
      <w:r w:rsidDel="00000000" w:rsidR="00000000" w:rsidRPr="00000000">
        <w:rPr>
          <w:i w:val="1"/>
          <w:color w:val="202124"/>
          <w:sz w:val="24"/>
          <w:szCs w:val="24"/>
          <w:u w:val="single"/>
          <w:rtl w:val="0"/>
        </w:rPr>
        <w:t xml:space="preserve">iniciativas</w:t>
      </w:r>
      <w:r w:rsidDel="00000000" w:rsidR="00000000" w:rsidRPr="00000000">
        <w:rPr>
          <w:i w:val="1"/>
          <w:color w:val="202124"/>
          <w:sz w:val="24"/>
          <w:szCs w:val="24"/>
          <w:rtl w:val="0"/>
        </w:rPr>
        <w:t xml:space="preserve"> puede basarse en la ley estatal (a continuación) o A.R.S. §19-143 (A) permite una base alternativa para calcular el número de firmas necesarias.</w:t>
      </w:r>
    </w:p>
    <w:p w:rsidR="00000000" w:rsidDel="00000000" w:rsidP="00000000" w:rsidRDefault="00000000" w:rsidRPr="00000000" w14:paraId="0000001F">
      <w:pPr>
        <w:jc w:val="left"/>
        <w:rPr>
          <w:sz w:val="24"/>
          <w:szCs w:val="24"/>
        </w:rPr>
      </w:pPr>
      <w:r w:rsidDel="00000000" w:rsidR="00000000" w:rsidRPr="00000000">
        <w:rPr>
          <w:rtl w:val="0"/>
        </w:rPr>
      </w:r>
    </w:p>
    <w:p w:rsidR="00000000" w:rsidDel="00000000" w:rsidP="00000000" w:rsidRDefault="00000000" w:rsidRPr="00000000" w14:paraId="00000020">
      <w:pPr>
        <w:numPr>
          <w:ilvl w:val="0"/>
          <w:numId w:val="1"/>
        </w:numPr>
        <w:ind w:left="720" w:hanging="360"/>
        <w:jc w:val="left"/>
        <w:rPr>
          <w:sz w:val="24"/>
          <w:szCs w:val="24"/>
          <w:u w:val="none"/>
        </w:rPr>
      </w:pPr>
      <w:r w:rsidDel="00000000" w:rsidR="00000000" w:rsidRPr="00000000">
        <w:rPr>
          <w:sz w:val="24"/>
          <w:szCs w:val="24"/>
          <w:rtl w:val="0"/>
        </w:rPr>
        <w:t xml:space="preserve">La base sobre la cual el número de electores calificados de la ciudad / pueblo requeridos para presentar una petición de iniciativa será según lo determine la ley estatal.</w:t>
      </w:r>
    </w:p>
    <w:p w:rsidR="00000000" w:rsidDel="00000000" w:rsidP="00000000" w:rsidRDefault="00000000" w:rsidRPr="00000000" w14:paraId="00000021">
      <w:pPr>
        <w:jc w:val="left"/>
        <w:rPr>
          <w:sz w:val="24"/>
          <w:szCs w:val="24"/>
        </w:rPr>
      </w:pPr>
      <w:r w:rsidDel="00000000" w:rsidR="00000000" w:rsidRPr="00000000">
        <w:rPr>
          <w:rtl w:val="0"/>
        </w:rPr>
      </w:r>
    </w:p>
    <w:p w:rsidR="00000000" w:rsidDel="00000000" w:rsidP="00000000" w:rsidRDefault="00000000" w:rsidRPr="00000000" w14:paraId="00000022">
      <w:pPr>
        <w:numPr>
          <w:ilvl w:val="0"/>
          <w:numId w:val="1"/>
        </w:numPr>
        <w:ind w:left="720" w:hanging="360"/>
        <w:jc w:val="left"/>
        <w:rPr>
          <w:sz w:val="24"/>
          <w:szCs w:val="24"/>
          <w:u w:val="none"/>
        </w:rPr>
      </w:pPr>
      <w:r w:rsidDel="00000000" w:rsidR="00000000" w:rsidRPr="00000000">
        <w:rPr>
          <w:sz w:val="24"/>
          <w:szCs w:val="24"/>
          <w:rtl w:val="0"/>
        </w:rPr>
        <w:t xml:space="preserve">La base sobre la cual el número de electores calificados de la ciudad / pueblo requeridos para presentar una petición de referéndum será según lo determine la ley estatal.</w:t>
      </w:r>
    </w:p>
    <w:p w:rsidR="00000000" w:rsidDel="00000000" w:rsidP="00000000" w:rsidRDefault="00000000" w:rsidRPr="00000000" w14:paraId="00000023">
      <w:pPr>
        <w:ind w:left="0" w:firstLine="0"/>
        <w:jc w:val="left"/>
        <w:rPr>
          <w:sz w:val="24"/>
          <w:szCs w:val="24"/>
        </w:rPr>
      </w:pPr>
      <w:r w:rsidDel="00000000" w:rsidR="00000000" w:rsidRPr="00000000">
        <w:rPr>
          <w:rtl w:val="0"/>
        </w:rPr>
      </w:r>
    </w:p>
    <w:p w:rsidR="00000000" w:rsidDel="00000000" w:rsidP="00000000" w:rsidRDefault="00000000" w:rsidRPr="00000000" w14:paraId="00000024">
      <w:pPr>
        <w:ind w:left="0" w:firstLine="0"/>
        <w:jc w:val="left"/>
        <w:rPr>
          <w:b w:val="1"/>
          <w:sz w:val="24"/>
          <w:szCs w:val="24"/>
        </w:rPr>
      </w:pPr>
      <w:r w:rsidDel="00000000" w:rsidR="00000000" w:rsidRPr="00000000">
        <w:rPr>
          <w:b w:val="1"/>
          <w:sz w:val="24"/>
          <w:szCs w:val="24"/>
          <w:rtl w:val="0"/>
        </w:rPr>
        <w:t xml:space="preserve">Sección _____ Hora de presentación</w:t>
      </w:r>
    </w:p>
    <w:p w:rsidR="00000000" w:rsidDel="00000000" w:rsidP="00000000" w:rsidRDefault="00000000" w:rsidRPr="00000000" w14:paraId="00000025">
      <w:pPr>
        <w:ind w:left="0" w:firstLine="0"/>
        <w:jc w:val="left"/>
        <w:rPr>
          <w:b w:val="1"/>
          <w:sz w:val="24"/>
          <w:szCs w:val="24"/>
        </w:rPr>
      </w:pPr>
      <w:r w:rsidDel="00000000" w:rsidR="00000000" w:rsidRPr="00000000">
        <w:rPr>
          <w:rtl w:val="0"/>
        </w:rPr>
      </w:r>
    </w:p>
    <w:p w:rsidR="00000000" w:rsidDel="00000000" w:rsidP="00000000" w:rsidRDefault="00000000" w:rsidRPr="00000000" w14:paraId="00000026">
      <w:pPr>
        <w:numPr>
          <w:ilvl w:val="0"/>
          <w:numId w:val="4"/>
        </w:numPr>
        <w:ind w:left="720" w:hanging="360"/>
        <w:jc w:val="left"/>
        <w:rPr>
          <w:sz w:val="24"/>
          <w:szCs w:val="24"/>
        </w:rPr>
      </w:pPr>
      <w:r w:rsidDel="00000000" w:rsidR="00000000" w:rsidRPr="00000000">
        <w:rPr>
          <w:sz w:val="24"/>
          <w:szCs w:val="24"/>
          <w:rtl w:val="0"/>
        </w:rPr>
        <w:t xml:space="preserve">Las peticiones de iniciativa deberán presentarse al menos cuatro meses antes de la elección en la que se votará.</w:t>
      </w:r>
    </w:p>
    <w:p w:rsidR="00000000" w:rsidDel="00000000" w:rsidP="00000000" w:rsidRDefault="00000000" w:rsidRPr="00000000" w14:paraId="00000027">
      <w:pPr>
        <w:jc w:val="left"/>
        <w:rPr>
          <w:sz w:val="24"/>
          <w:szCs w:val="24"/>
        </w:rPr>
      </w:pPr>
      <w:r w:rsidDel="00000000" w:rsidR="00000000" w:rsidRPr="00000000">
        <w:rPr>
          <w:rtl w:val="0"/>
        </w:rPr>
      </w:r>
    </w:p>
    <w:p w:rsidR="00000000" w:rsidDel="00000000" w:rsidP="00000000" w:rsidRDefault="00000000" w:rsidRPr="00000000" w14:paraId="00000028">
      <w:pPr>
        <w:numPr>
          <w:ilvl w:val="0"/>
          <w:numId w:val="4"/>
        </w:numPr>
        <w:ind w:left="720" w:hanging="360"/>
        <w:jc w:val="left"/>
        <w:rPr>
          <w:sz w:val="24"/>
          <w:szCs w:val="24"/>
        </w:rPr>
      </w:pPr>
      <w:r w:rsidDel="00000000" w:rsidR="00000000" w:rsidRPr="00000000">
        <w:rPr>
          <w:sz w:val="24"/>
          <w:szCs w:val="24"/>
          <w:rtl w:val="0"/>
        </w:rPr>
        <w:t xml:space="preserve">Las peticiones de referéndum deberán presentarse dentro de los treinta días siguientes a la adopción de la ordenanza o resolución </w:t>
      </w:r>
      <w:r w:rsidDel="00000000" w:rsidR="00000000" w:rsidRPr="00000000">
        <w:rPr>
          <w:sz w:val="24"/>
          <w:szCs w:val="24"/>
          <w:highlight w:val="white"/>
          <w:rtl w:val="0"/>
        </w:rPr>
        <w:t xml:space="preserve">que se remita</w:t>
      </w:r>
      <w:r w:rsidDel="00000000" w:rsidR="00000000" w:rsidRPr="00000000">
        <w:rPr>
          <w:sz w:val="24"/>
          <w:szCs w:val="24"/>
          <w:rtl w:val="0"/>
        </w:rPr>
        <w:t xml:space="preserve">. Si el secretario de la ciudad / pueblo no puede proporcionar a los peticionarios una copia de la ordenanza o resolución en el momento de la solicitud de un número oficial o en el mismo día hábil de la solicitud, el período de treinta días se calculará a partir de la fecha de dicha ordenanza. o resolución está disponible.</w:t>
      </w:r>
    </w:p>
    <w:p w:rsidR="00000000" w:rsidDel="00000000" w:rsidP="00000000" w:rsidRDefault="00000000" w:rsidRPr="00000000" w14:paraId="00000029">
      <w:pPr>
        <w:jc w:val="left"/>
        <w:rPr>
          <w:sz w:val="24"/>
          <w:szCs w:val="24"/>
        </w:rPr>
      </w:pPr>
      <w:r w:rsidDel="00000000" w:rsidR="00000000" w:rsidRPr="00000000">
        <w:rPr>
          <w:rtl w:val="0"/>
        </w:rPr>
      </w:r>
    </w:p>
    <w:p w:rsidR="00000000" w:rsidDel="00000000" w:rsidP="00000000" w:rsidRDefault="00000000" w:rsidRPr="00000000" w14:paraId="0000002A">
      <w:pPr>
        <w:jc w:val="left"/>
        <w:rPr>
          <w:b w:val="1"/>
          <w:sz w:val="24"/>
          <w:szCs w:val="24"/>
        </w:rPr>
      </w:pPr>
      <w:r w:rsidDel="00000000" w:rsidR="00000000" w:rsidRPr="00000000">
        <w:rPr>
          <w:b w:val="1"/>
          <w:sz w:val="24"/>
          <w:szCs w:val="24"/>
          <w:rtl w:val="0"/>
        </w:rPr>
        <w:t xml:space="preserve">Sección _____ Muestras de boletas y folletos publicitarios</w:t>
      </w:r>
    </w:p>
    <w:p w:rsidR="00000000" w:rsidDel="00000000" w:rsidP="00000000" w:rsidRDefault="00000000" w:rsidRPr="00000000" w14:paraId="0000002B">
      <w:pPr>
        <w:jc w:val="left"/>
        <w:rPr>
          <w:b w:val="1"/>
          <w:sz w:val="24"/>
          <w:szCs w:val="24"/>
        </w:rPr>
      </w:pPr>
      <w:r w:rsidDel="00000000" w:rsidR="00000000" w:rsidRPr="00000000">
        <w:rPr>
          <w:rtl w:val="0"/>
        </w:rPr>
      </w:r>
    </w:p>
    <w:p w:rsidR="00000000" w:rsidDel="00000000" w:rsidP="00000000" w:rsidRDefault="00000000" w:rsidRPr="00000000" w14:paraId="0000002C">
      <w:pPr>
        <w:jc w:val="left"/>
        <w:rPr>
          <w:i w:val="1"/>
          <w:sz w:val="24"/>
          <w:szCs w:val="24"/>
        </w:rPr>
      </w:pPr>
      <w:r w:rsidDel="00000000" w:rsidR="00000000" w:rsidRPr="00000000">
        <w:rPr>
          <w:i w:val="1"/>
          <w:sz w:val="24"/>
          <w:szCs w:val="24"/>
          <w:rtl w:val="0"/>
        </w:rPr>
        <w:t xml:space="preserve">Todo esto es lenguaje opcional y ya es requerido por la ley estatal.</w:t>
      </w:r>
    </w:p>
    <w:p w:rsidR="00000000" w:rsidDel="00000000" w:rsidP="00000000" w:rsidRDefault="00000000" w:rsidRPr="00000000" w14:paraId="0000002D">
      <w:pPr>
        <w:jc w:val="left"/>
        <w:rPr>
          <w:i w:val="1"/>
          <w:sz w:val="24"/>
          <w:szCs w:val="24"/>
        </w:rPr>
      </w:pPr>
      <w:r w:rsidDel="00000000" w:rsidR="00000000" w:rsidRPr="00000000">
        <w:rPr>
          <w:rtl w:val="0"/>
        </w:rPr>
      </w:r>
    </w:p>
    <w:p w:rsidR="00000000" w:rsidDel="00000000" w:rsidP="00000000" w:rsidRDefault="00000000" w:rsidRPr="00000000" w14:paraId="0000002E">
      <w:pPr>
        <w:jc w:val="left"/>
        <w:rPr>
          <w:sz w:val="24"/>
          <w:szCs w:val="24"/>
        </w:rPr>
      </w:pPr>
      <w:r w:rsidDel="00000000" w:rsidR="00000000" w:rsidRPr="00000000">
        <w:rPr>
          <w:sz w:val="24"/>
          <w:szCs w:val="24"/>
          <w:rtl w:val="0"/>
        </w:rPr>
        <w:t xml:space="preserve">Por la presente se adoptan los siguientes procedimientos relacionados con boletas de muestra y folletos publicitarios para realizar elecciones en las que se votará una iniciativa o referéndum:</w:t>
      </w:r>
    </w:p>
    <w:p w:rsidR="00000000" w:rsidDel="00000000" w:rsidP="00000000" w:rsidRDefault="00000000" w:rsidRPr="00000000" w14:paraId="0000002F">
      <w:pPr>
        <w:jc w:val="left"/>
        <w:rPr>
          <w:sz w:val="24"/>
          <w:szCs w:val="24"/>
        </w:rPr>
      </w:pPr>
      <w:r w:rsidDel="00000000" w:rsidR="00000000" w:rsidRPr="00000000">
        <w:rPr>
          <w:rtl w:val="0"/>
        </w:rPr>
      </w:r>
    </w:p>
    <w:p w:rsidR="00000000" w:rsidDel="00000000" w:rsidP="00000000" w:rsidRDefault="00000000" w:rsidRPr="00000000" w14:paraId="00000030">
      <w:pPr>
        <w:numPr>
          <w:ilvl w:val="0"/>
          <w:numId w:val="2"/>
        </w:numPr>
        <w:ind w:left="720" w:hanging="360"/>
        <w:jc w:val="left"/>
        <w:rPr>
          <w:sz w:val="24"/>
          <w:szCs w:val="24"/>
        </w:rPr>
      </w:pPr>
      <w:r w:rsidDel="00000000" w:rsidR="00000000" w:rsidRPr="00000000">
        <w:rPr>
          <w:sz w:val="24"/>
          <w:szCs w:val="24"/>
          <w:rtl w:val="0"/>
        </w:rPr>
        <w:t xml:space="preserve">El secretario de la ciudad / pueblo enviará por correo un folleto publicitario a cada hogar dentro de la ciudad / pueblo en el que reside un votante registrado. El envío por correo se hará antes de la fecha más temprana para que los votantes registrados reciban cualquier boleta de votación anticipada solicitada para la elección en la que se votará la medida. Si el folleto no se envía por correo antes de la fecha más temprana para la recepción de una boleta de votación anticipada solicitada, el secretario proporcionará un aviso con las boletas de votación anticipada indicando cuándo se enviarán los folletos y dónde y cuándo se puede acceder o ver los folletos. La fecha límite para el envío por correo no es menos de diez días antes de la elección para la cual se votará la medida.</w:t>
      </w:r>
    </w:p>
    <w:p w:rsidR="00000000" w:rsidDel="00000000" w:rsidP="00000000" w:rsidRDefault="00000000" w:rsidRPr="00000000" w14:paraId="00000031">
      <w:pPr>
        <w:jc w:val="left"/>
        <w:rPr>
          <w:sz w:val="24"/>
          <w:szCs w:val="24"/>
        </w:rPr>
      </w:pPr>
      <w:r w:rsidDel="00000000" w:rsidR="00000000" w:rsidRPr="00000000">
        <w:rPr>
          <w:rtl w:val="0"/>
        </w:rPr>
      </w:r>
    </w:p>
    <w:p w:rsidR="00000000" w:rsidDel="00000000" w:rsidP="00000000" w:rsidRDefault="00000000" w:rsidRPr="00000000" w14:paraId="00000032">
      <w:pPr>
        <w:numPr>
          <w:ilvl w:val="0"/>
          <w:numId w:val="2"/>
        </w:numPr>
        <w:ind w:left="720" w:hanging="360"/>
        <w:jc w:val="left"/>
        <w:rPr>
          <w:sz w:val="24"/>
          <w:szCs w:val="24"/>
          <w:u w:val="none"/>
        </w:rPr>
      </w:pPr>
      <w:r w:rsidDel="00000000" w:rsidR="00000000" w:rsidRPr="00000000">
        <w:rPr>
          <w:sz w:val="24"/>
          <w:szCs w:val="24"/>
          <w:rtl w:val="0"/>
        </w:rPr>
        <w:t xml:space="preserve">El folleto contendrá la propuesta tal como aparecerá en la boleta junto con un resumen de cada propuesta. Cada resumen será seguido por cualquier argumento que apoye la proposición seguido de cualquier argumento que se oponga a la proposición. Los argumentos presentados por la persona que presenta la iniciativa o el referéndum aparecerán en primer lugar. Los demás argumentos se colocarán en el orden en que fueron presentados.</w:t>
      </w:r>
    </w:p>
    <w:p w:rsidR="00000000" w:rsidDel="00000000" w:rsidP="00000000" w:rsidRDefault="00000000" w:rsidRPr="00000000" w14:paraId="00000033">
      <w:pPr>
        <w:jc w:val="left"/>
        <w:rPr>
          <w:sz w:val="24"/>
          <w:szCs w:val="24"/>
        </w:rPr>
      </w:pPr>
      <w:r w:rsidDel="00000000" w:rsidR="00000000" w:rsidRPr="00000000">
        <w:rPr>
          <w:rtl w:val="0"/>
        </w:rPr>
      </w:r>
    </w:p>
    <w:p w:rsidR="00000000" w:rsidDel="00000000" w:rsidP="00000000" w:rsidRDefault="00000000" w:rsidRPr="00000000" w14:paraId="00000034">
      <w:pPr>
        <w:numPr>
          <w:ilvl w:val="0"/>
          <w:numId w:val="2"/>
        </w:numPr>
        <w:ind w:left="720" w:hanging="360"/>
        <w:jc w:val="left"/>
        <w:rPr>
          <w:sz w:val="24"/>
          <w:szCs w:val="24"/>
          <w:u w:val="none"/>
        </w:rPr>
      </w:pPr>
      <w:r w:rsidDel="00000000" w:rsidR="00000000" w:rsidRPr="00000000">
        <w:rPr>
          <w:sz w:val="24"/>
          <w:szCs w:val="24"/>
          <w:rtl w:val="0"/>
        </w:rPr>
        <w:t xml:space="preserve">Los argumentos que apoyen y se opongan a las propuestas que aparecen en la boleta electoral deberán presentarse en la oficina del secretario de la ciudad / pueblo antes de las 5:00 p.m. no menos de noventa días antes de la elección en la que se votarán las propuestas. Los argumentos que apoyan o se oponen a las propuestas que aparecen en la boleta deben cumplir con los siguientes requisitos:</w:t>
      </w:r>
    </w:p>
    <w:p w:rsidR="00000000" w:rsidDel="00000000" w:rsidP="00000000" w:rsidRDefault="00000000" w:rsidRPr="00000000" w14:paraId="00000035">
      <w:pPr>
        <w:jc w:val="left"/>
        <w:rPr>
          <w:sz w:val="24"/>
          <w:szCs w:val="24"/>
        </w:rPr>
      </w:pPr>
      <w:r w:rsidDel="00000000" w:rsidR="00000000" w:rsidRPr="00000000">
        <w:rPr>
          <w:rtl w:val="0"/>
        </w:rPr>
      </w:r>
    </w:p>
    <w:p w:rsidR="00000000" w:rsidDel="00000000" w:rsidP="00000000" w:rsidRDefault="00000000" w:rsidRPr="00000000" w14:paraId="00000036">
      <w:pPr>
        <w:numPr>
          <w:ilvl w:val="0"/>
          <w:numId w:val="3"/>
        </w:numPr>
        <w:ind w:left="720" w:hanging="360"/>
        <w:jc w:val="left"/>
        <w:rPr>
          <w:sz w:val="24"/>
          <w:szCs w:val="24"/>
          <w:u w:val="none"/>
        </w:rPr>
      </w:pPr>
      <w:r w:rsidDel="00000000" w:rsidR="00000000" w:rsidRPr="00000000">
        <w:rPr>
          <w:sz w:val="24"/>
          <w:szCs w:val="24"/>
          <w:rtl w:val="0"/>
        </w:rPr>
        <w:t xml:space="preserve">Los argumentos deben referirse a las proposiciones propuestas por iniciativa o referidas por referéndum que aparecerán en la boleta.</w:t>
      </w:r>
    </w:p>
    <w:p w:rsidR="00000000" w:rsidDel="00000000" w:rsidP="00000000" w:rsidRDefault="00000000" w:rsidRPr="00000000" w14:paraId="00000037">
      <w:pPr>
        <w:jc w:val="left"/>
        <w:rPr>
          <w:sz w:val="24"/>
          <w:szCs w:val="24"/>
        </w:rPr>
      </w:pPr>
      <w:r w:rsidDel="00000000" w:rsidR="00000000" w:rsidRPr="00000000">
        <w:rPr>
          <w:rtl w:val="0"/>
        </w:rPr>
      </w:r>
    </w:p>
    <w:p w:rsidR="00000000" w:rsidDel="00000000" w:rsidP="00000000" w:rsidRDefault="00000000" w:rsidRPr="00000000" w14:paraId="00000038">
      <w:pPr>
        <w:numPr>
          <w:ilvl w:val="0"/>
          <w:numId w:val="3"/>
        </w:numPr>
        <w:ind w:left="720" w:hanging="360"/>
        <w:jc w:val="left"/>
        <w:rPr>
          <w:sz w:val="24"/>
          <w:szCs w:val="24"/>
          <w:u w:val="none"/>
        </w:rPr>
      </w:pPr>
      <w:r w:rsidDel="00000000" w:rsidR="00000000" w:rsidRPr="00000000">
        <w:rPr>
          <w:sz w:val="24"/>
          <w:szCs w:val="24"/>
          <w:rtl w:val="0"/>
        </w:rPr>
        <w:t xml:space="preserve">Los argumentos deben identificar la proposición a la que se refieren e indicar si el argumento apoya o se opone a la proposición.</w:t>
      </w:r>
    </w:p>
    <w:p w:rsidR="00000000" w:rsidDel="00000000" w:rsidP="00000000" w:rsidRDefault="00000000" w:rsidRPr="00000000" w14:paraId="00000039">
      <w:pPr>
        <w:jc w:val="left"/>
        <w:rPr>
          <w:sz w:val="24"/>
          <w:szCs w:val="24"/>
        </w:rPr>
      </w:pPr>
      <w:r w:rsidDel="00000000" w:rsidR="00000000" w:rsidRPr="00000000">
        <w:rPr>
          <w:rtl w:val="0"/>
        </w:rPr>
      </w:r>
    </w:p>
    <w:p w:rsidR="00000000" w:rsidDel="00000000" w:rsidP="00000000" w:rsidRDefault="00000000" w:rsidRPr="00000000" w14:paraId="0000003A">
      <w:pPr>
        <w:numPr>
          <w:ilvl w:val="0"/>
          <w:numId w:val="3"/>
        </w:numPr>
        <w:ind w:left="720" w:hanging="360"/>
        <w:jc w:val="left"/>
        <w:rPr>
          <w:sz w:val="24"/>
          <w:szCs w:val="24"/>
          <w:u w:val="none"/>
        </w:rPr>
      </w:pPr>
      <w:r w:rsidDel="00000000" w:rsidR="00000000" w:rsidRPr="00000000">
        <w:rPr>
          <w:sz w:val="24"/>
          <w:szCs w:val="24"/>
          <w:rtl w:val="0"/>
        </w:rPr>
        <w:t xml:space="preserve">Los argumentos no pueden exceder las trescientas palabras.</w:t>
      </w:r>
    </w:p>
    <w:p w:rsidR="00000000" w:rsidDel="00000000" w:rsidP="00000000" w:rsidRDefault="00000000" w:rsidRPr="00000000" w14:paraId="0000003B">
      <w:pPr>
        <w:jc w:val="left"/>
        <w:rPr>
          <w:sz w:val="24"/>
          <w:szCs w:val="24"/>
        </w:rPr>
      </w:pPr>
      <w:r w:rsidDel="00000000" w:rsidR="00000000" w:rsidRPr="00000000">
        <w:rPr>
          <w:rtl w:val="0"/>
        </w:rPr>
      </w:r>
    </w:p>
    <w:p w:rsidR="00000000" w:rsidDel="00000000" w:rsidP="00000000" w:rsidRDefault="00000000" w:rsidRPr="00000000" w14:paraId="0000003C">
      <w:pPr>
        <w:numPr>
          <w:ilvl w:val="0"/>
          <w:numId w:val="3"/>
        </w:numPr>
        <w:ind w:left="720" w:hanging="360"/>
        <w:jc w:val="left"/>
        <w:rPr>
          <w:sz w:val="24"/>
          <w:szCs w:val="24"/>
          <w:u w:val="none"/>
        </w:rPr>
      </w:pPr>
      <w:r w:rsidDel="00000000" w:rsidR="00000000" w:rsidRPr="00000000">
        <w:rPr>
          <w:sz w:val="24"/>
          <w:szCs w:val="24"/>
          <w:rtl w:val="0"/>
        </w:rPr>
        <w:t xml:space="preserve">Los argumentos deben contener una declaración jurada de la persona que patrocina el argumento; para las organizaciones que presenten argumentos la declaración jurada debe ser de los dos funcionarios ejecutivos y para los comités de acción política que presenten sus argumentos debe incluirse la declaración jurada del presidente o tesorero del comité. Todas las personas que firmen documentos deberán indicar su domicilio o domicilio postal y un número de teléfono, información que no aparecerá en el folleto publicitario.</w:t>
      </w:r>
    </w:p>
    <w:p w:rsidR="00000000" w:rsidDel="00000000" w:rsidP="00000000" w:rsidRDefault="00000000" w:rsidRPr="00000000" w14:paraId="0000003D">
      <w:pPr>
        <w:jc w:val="left"/>
        <w:rPr>
          <w:sz w:val="24"/>
          <w:szCs w:val="24"/>
        </w:rPr>
      </w:pPr>
      <w:r w:rsidDel="00000000" w:rsidR="00000000" w:rsidRPr="00000000">
        <w:rPr>
          <w:rtl w:val="0"/>
        </w:rPr>
      </w:r>
    </w:p>
    <w:p w:rsidR="00000000" w:rsidDel="00000000" w:rsidP="00000000" w:rsidRDefault="00000000" w:rsidRPr="00000000" w14:paraId="0000003E">
      <w:pPr>
        <w:numPr>
          <w:ilvl w:val="0"/>
          <w:numId w:val="3"/>
        </w:numPr>
        <w:ind w:left="720" w:hanging="360"/>
        <w:jc w:val="left"/>
        <w:rPr>
          <w:sz w:val="24"/>
          <w:szCs w:val="24"/>
          <w:u w:val="none"/>
        </w:rPr>
      </w:pPr>
      <w:r w:rsidDel="00000000" w:rsidR="00000000" w:rsidRPr="00000000">
        <w:rPr>
          <w:sz w:val="24"/>
          <w:szCs w:val="24"/>
          <w:rtl w:val="0"/>
        </w:rPr>
        <w:t xml:space="preserve">Cada argumento debe enviarse al secretario en formato electrónico.</w:t>
      </w:r>
    </w:p>
    <w:p w:rsidR="00000000" w:rsidDel="00000000" w:rsidP="00000000" w:rsidRDefault="00000000" w:rsidRPr="00000000" w14:paraId="0000003F">
      <w:pPr>
        <w:numPr>
          <w:ilvl w:val="0"/>
          <w:numId w:val="3"/>
        </w:numPr>
        <w:ind w:left="720" w:hanging="360"/>
        <w:jc w:val="left"/>
        <w:rPr>
          <w:sz w:val="24"/>
          <w:szCs w:val="24"/>
          <w:u w:val="none"/>
        </w:rPr>
      </w:pPr>
      <w:r w:rsidDel="00000000" w:rsidR="00000000" w:rsidRPr="00000000">
        <w:rPr>
          <w:sz w:val="24"/>
          <w:szCs w:val="24"/>
          <w:rtl w:val="0"/>
        </w:rPr>
        <w:t xml:space="preserve">Cada argumento deberá ir acompañado de un depósito por la cantidad de $ ___ para compensar los costos proporcionales de impresión. No se renunciará a este requisito por ningún motivo.</w:t>
      </w:r>
    </w:p>
    <w:p w:rsidR="00000000" w:rsidDel="00000000" w:rsidP="00000000" w:rsidRDefault="00000000" w:rsidRPr="00000000" w14:paraId="00000040">
      <w:pPr>
        <w:ind w:left="720" w:firstLine="0"/>
        <w:jc w:val="left"/>
        <w:rPr>
          <w:sz w:val="24"/>
          <w:szCs w:val="24"/>
        </w:rPr>
      </w:pPr>
      <w:r w:rsidDel="00000000" w:rsidR="00000000" w:rsidRPr="00000000">
        <w:rPr>
          <w:rtl w:val="0"/>
        </w:rPr>
      </w:r>
    </w:p>
    <w:p w:rsidR="00000000" w:rsidDel="00000000" w:rsidP="00000000" w:rsidRDefault="00000000" w:rsidRPr="00000000" w14:paraId="00000041">
      <w:pPr>
        <w:ind w:left="0" w:firstLine="0"/>
        <w:jc w:val="left"/>
        <w:rPr>
          <w:sz w:val="24"/>
          <w:szCs w:val="24"/>
        </w:rPr>
      </w:pPr>
      <w:r w:rsidDel="00000000" w:rsidR="00000000" w:rsidRPr="00000000">
        <w:rPr>
          <w:rtl w:val="0"/>
        </w:rPr>
      </w:r>
    </w:p>
    <w:p w:rsidR="00000000" w:rsidDel="00000000" w:rsidP="00000000" w:rsidRDefault="00000000" w:rsidRPr="00000000" w14:paraId="00000042">
      <w:pPr>
        <w:ind w:left="0" w:firstLine="0"/>
        <w:jc w:val="left"/>
        <w:rPr>
          <w:sz w:val="24"/>
          <w:szCs w:val="24"/>
        </w:rPr>
      </w:pPr>
      <w:r w:rsidDel="00000000" w:rsidR="00000000" w:rsidRPr="00000000">
        <w:rPr>
          <w:rtl w:val="0"/>
        </w:rPr>
      </w:r>
    </w:p>
    <w:p w:rsidR="00000000" w:rsidDel="00000000" w:rsidP="00000000" w:rsidRDefault="00000000" w:rsidRPr="00000000" w14:paraId="00000043">
      <w:pPr>
        <w:ind w:left="0" w:firstLine="0"/>
        <w:jc w:val="left"/>
        <w:rPr>
          <w:sz w:val="24"/>
          <w:szCs w:val="24"/>
        </w:rPr>
      </w:pPr>
      <w:r w:rsidDel="00000000" w:rsidR="00000000" w:rsidRPr="00000000">
        <w:rPr>
          <w:sz w:val="24"/>
          <w:szCs w:val="24"/>
          <w:rtl w:val="0"/>
        </w:rPr>
        <w:t xml:space="preserve">APROBADO Y ADOPTADO por el </w:t>
      </w:r>
      <w:r w:rsidDel="00000000" w:rsidR="00000000" w:rsidRPr="00000000">
        <w:rPr>
          <w:sz w:val="24"/>
          <w:szCs w:val="24"/>
          <w:highlight w:val="white"/>
          <w:rtl w:val="0"/>
        </w:rPr>
        <w:t xml:space="preserve">Concejo Municipal de</w:t>
      </w:r>
      <w:r w:rsidDel="00000000" w:rsidR="00000000" w:rsidRPr="00000000">
        <w:rPr>
          <w:sz w:val="24"/>
          <w:szCs w:val="24"/>
          <w:rtl w:val="0"/>
        </w:rPr>
        <w:t xml:space="preserve"> de ______________, Arizona el ____ día de _____________, 20_____.</w:t>
      </w:r>
    </w:p>
    <w:p w:rsidR="00000000" w:rsidDel="00000000" w:rsidP="00000000" w:rsidRDefault="00000000" w:rsidRPr="00000000" w14:paraId="00000044">
      <w:pPr>
        <w:ind w:left="0" w:firstLine="0"/>
        <w:jc w:val="left"/>
        <w:rPr>
          <w:sz w:val="24"/>
          <w:szCs w:val="24"/>
        </w:rPr>
      </w:pPr>
      <w:r w:rsidDel="00000000" w:rsidR="00000000" w:rsidRPr="00000000">
        <w:rPr>
          <w:rtl w:val="0"/>
        </w:rPr>
      </w:r>
    </w:p>
    <w:p w:rsidR="00000000" w:rsidDel="00000000" w:rsidP="00000000" w:rsidRDefault="00000000" w:rsidRPr="00000000" w14:paraId="00000045">
      <w:pPr>
        <w:jc w:val="right"/>
        <w:rPr>
          <w:sz w:val="24"/>
          <w:szCs w:val="24"/>
        </w:rPr>
      </w:pPr>
      <w:r w:rsidDel="00000000" w:rsidR="00000000" w:rsidRPr="00000000">
        <w:rPr>
          <w:rtl w:val="0"/>
        </w:rPr>
      </w:r>
    </w:p>
    <w:p w:rsidR="00000000" w:rsidDel="00000000" w:rsidP="00000000" w:rsidRDefault="00000000" w:rsidRPr="00000000" w14:paraId="00000046">
      <w:pPr>
        <w:jc w:val="right"/>
        <w:rPr>
          <w:sz w:val="24"/>
          <w:szCs w:val="24"/>
        </w:rPr>
      </w:pPr>
      <w:r w:rsidDel="00000000" w:rsidR="00000000" w:rsidRPr="00000000">
        <w:rPr>
          <w:rtl w:val="0"/>
        </w:rPr>
      </w:r>
    </w:p>
    <w:p w:rsidR="00000000" w:rsidDel="00000000" w:rsidP="00000000" w:rsidRDefault="00000000" w:rsidRPr="00000000" w14:paraId="00000047">
      <w:pPr>
        <w:jc w:val="right"/>
        <w:rPr>
          <w:sz w:val="24"/>
          <w:szCs w:val="24"/>
        </w:rPr>
      </w:pPr>
      <w:r w:rsidDel="00000000" w:rsidR="00000000" w:rsidRPr="00000000">
        <w:rPr>
          <w:sz w:val="24"/>
          <w:szCs w:val="24"/>
          <w:rtl w:val="0"/>
        </w:rPr>
        <w:t xml:space="preserve">_____________________</w:t>
      </w:r>
    </w:p>
    <w:p w:rsidR="00000000" w:rsidDel="00000000" w:rsidP="00000000" w:rsidRDefault="00000000" w:rsidRPr="00000000" w14:paraId="00000048">
      <w:pPr>
        <w:spacing w:after="0" w:before="0" w:line="308.5714285714286" w:lineRule="auto"/>
        <w:ind w:left="5760" w:firstLine="720"/>
        <w:jc w:val="left"/>
        <w:rPr>
          <w:color w:val="202124"/>
          <w:sz w:val="24"/>
          <w:szCs w:val="24"/>
        </w:rPr>
      </w:pPr>
      <w:r w:rsidDel="00000000" w:rsidR="00000000" w:rsidRPr="00000000">
        <w:rPr>
          <w:color w:val="202124"/>
          <w:sz w:val="24"/>
          <w:szCs w:val="24"/>
          <w:rtl w:val="0"/>
        </w:rPr>
        <w:t xml:space="preserve"> ALCALDE</w:t>
      </w:r>
    </w:p>
    <w:p w:rsidR="00000000" w:rsidDel="00000000" w:rsidP="00000000" w:rsidRDefault="00000000" w:rsidRPr="00000000" w14:paraId="00000049">
      <w:pPr>
        <w:spacing w:after="0" w:before="0" w:line="308.5714285714286" w:lineRule="auto"/>
        <w:ind w:left="5760" w:firstLine="720"/>
        <w:jc w:val="left"/>
        <w:rPr>
          <w:color w:val="202124"/>
          <w:sz w:val="24"/>
          <w:szCs w:val="24"/>
        </w:rPr>
      </w:pPr>
      <w:r w:rsidDel="00000000" w:rsidR="00000000" w:rsidRPr="00000000">
        <w:rPr>
          <w:rtl w:val="0"/>
        </w:rPr>
      </w:r>
    </w:p>
    <w:p w:rsidR="00000000" w:rsidDel="00000000" w:rsidP="00000000" w:rsidRDefault="00000000" w:rsidRPr="00000000" w14:paraId="0000004A">
      <w:pPr>
        <w:spacing w:after="0" w:before="0" w:line="308.5714285714286" w:lineRule="auto"/>
        <w:ind w:left="0" w:firstLine="0"/>
        <w:jc w:val="left"/>
        <w:rPr>
          <w:color w:val="202124"/>
          <w:sz w:val="24"/>
          <w:szCs w:val="24"/>
        </w:rPr>
      </w:pPr>
      <w:r w:rsidDel="00000000" w:rsidR="00000000" w:rsidRPr="00000000">
        <w:rPr>
          <w:color w:val="202124"/>
          <w:sz w:val="24"/>
          <w:szCs w:val="24"/>
          <w:rtl w:val="0"/>
        </w:rPr>
        <w:t xml:space="preserve">ATESTIGUAR:</w:t>
      </w:r>
    </w:p>
    <w:p w:rsidR="00000000" w:rsidDel="00000000" w:rsidP="00000000" w:rsidRDefault="00000000" w:rsidRPr="00000000" w14:paraId="0000004B">
      <w:pPr>
        <w:spacing w:after="0" w:before="0" w:line="308.5714285714286" w:lineRule="auto"/>
        <w:ind w:left="0" w:firstLine="0"/>
        <w:jc w:val="left"/>
        <w:rPr>
          <w:color w:val="202124"/>
          <w:sz w:val="24"/>
          <w:szCs w:val="24"/>
        </w:rPr>
      </w:pPr>
      <w:r w:rsidDel="00000000" w:rsidR="00000000" w:rsidRPr="00000000">
        <w:rPr>
          <w:rtl w:val="0"/>
        </w:rPr>
      </w:r>
    </w:p>
    <w:p w:rsidR="00000000" w:rsidDel="00000000" w:rsidP="00000000" w:rsidRDefault="00000000" w:rsidRPr="00000000" w14:paraId="0000004C">
      <w:pPr>
        <w:rPr>
          <w:sz w:val="24"/>
          <w:szCs w:val="24"/>
        </w:rPr>
      </w:pPr>
      <w:r w:rsidDel="00000000" w:rsidR="00000000" w:rsidRPr="00000000">
        <w:rPr>
          <w:sz w:val="24"/>
          <w:szCs w:val="24"/>
          <w:rtl w:val="0"/>
        </w:rPr>
        <w:t xml:space="preserve">_____________________</w:t>
      </w:r>
    </w:p>
    <w:p w:rsidR="00000000" w:rsidDel="00000000" w:rsidP="00000000" w:rsidRDefault="00000000" w:rsidRPr="00000000" w14:paraId="0000004D">
      <w:pPr>
        <w:rPr>
          <w:sz w:val="24"/>
          <w:szCs w:val="24"/>
        </w:rPr>
      </w:pPr>
      <w:r w:rsidDel="00000000" w:rsidR="00000000" w:rsidRPr="00000000">
        <w:rPr>
          <w:sz w:val="24"/>
          <w:szCs w:val="24"/>
          <w:rtl w:val="0"/>
        </w:rPr>
        <w:t xml:space="preserve">Secretario de la ciudad</w:t>
      </w:r>
    </w:p>
    <w:p w:rsidR="00000000" w:rsidDel="00000000" w:rsidP="00000000" w:rsidRDefault="00000000" w:rsidRPr="00000000" w14:paraId="0000004E">
      <w:pPr>
        <w:rPr>
          <w:sz w:val="24"/>
          <w:szCs w:val="24"/>
        </w:rPr>
      </w:pPr>
      <w:r w:rsidDel="00000000" w:rsidR="00000000" w:rsidRPr="00000000">
        <w:rPr>
          <w:rtl w:val="0"/>
        </w:rPr>
      </w:r>
    </w:p>
    <w:p w:rsidR="00000000" w:rsidDel="00000000" w:rsidP="00000000" w:rsidRDefault="00000000" w:rsidRPr="00000000" w14:paraId="0000004F">
      <w:pPr>
        <w:rPr>
          <w:sz w:val="24"/>
          <w:szCs w:val="24"/>
        </w:rPr>
      </w:pPr>
      <w:r w:rsidDel="00000000" w:rsidR="00000000" w:rsidRPr="00000000">
        <w:rPr>
          <w:rtl w:val="0"/>
        </w:rPr>
      </w:r>
    </w:p>
    <w:p w:rsidR="00000000" w:rsidDel="00000000" w:rsidP="00000000" w:rsidRDefault="00000000" w:rsidRPr="00000000" w14:paraId="00000050">
      <w:pPr>
        <w:rPr>
          <w:sz w:val="24"/>
          <w:szCs w:val="24"/>
        </w:rPr>
      </w:pPr>
      <w:r w:rsidDel="00000000" w:rsidR="00000000" w:rsidRPr="00000000">
        <w:rPr>
          <w:sz w:val="24"/>
          <w:szCs w:val="24"/>
          <w:rtl w:val="0"/>
        </w:rPr>
        <w:t xml:space="preserve">APROBADO EN FORMA:</w:t>
      </w:r>
    </w:p>
    <w:p w:rsidR="00000000" w:rsidDel="00000000" w:rsidP="00000000" w:rsidRDefault="00000000" w:rsidRPr="00000000" w14:paraId="00000051">
      <w:pPr>
        <w:rPr>
          <w:sz w:val="24"/>
          <w:szCs w:val="24"/>
        </w:rPr>
      </w:pPr>
      <w:r w:rsidDel="00000000" w:rsidR="00000000" w:rsidRPr="00000000">
        <w:rPr>
          <w:rtl w:val="0"/>
        </w:rPr>
      </w:r>
    </w:p>
    <w:p w:rsidR="00000000" w:rsidDel="00000000" w:rsidP="00000000" w:rsidRDefault="00000000" w:rsidRPr="00000000" w14:paraId="00000052">
      <w:pPr>
        <w:rPr>
          <w:sz w:val="24"/>
          <w:szCs w:val="24"/>
        </w:rPr>
      </w:pPr>
      <w:r w:rsidDel="00000000" w:rsidR="00000000" w:rsidRPr="00000000">
        <w:rPr>
          <w:sz w:val="24"/>
          <w:szCs w:val="24"/>
          <w:rtl w:val="0"/>
        </w:rPr>
        <w:t xml:space="preserve">_____________________</w:t>
      </w:r>
    </w:p>
    <w:p w:rsidR="00000000" w:rsidDel="00000000" w:rsidP="00000000" w:rsidRDefault="00000000" w:rsidRPr="00000000" w14:paraId="00000053">
      <w:pPr>
        <w:jc w:val="right"/>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52137C555CA74C8260A5D96BBED1E0" ma:contentTypeVersion="4" ma:contentTypeDescription="Create a new document." ma:contentTypeScope="" ma:versionID="6096468bad404fbfe4c7238b055da94a">
  <xsd:schema xmlns:xsd="http://www.w3.org/2001/XMLSchema" xmlns:xs="http://www.w3.org/2001/XMLSchema" xmlns:p="http://schemas.microsoft.com/office/2006/metadata/properties" xmlns:ns2="e1378246-6c19-4ff4-8187-3a9de6e0652a" targetNamespace="http://schemas.microsoft.com/office/2006/metadata/properties" ma:root="true" ma:fieldsID="21152656c931c78750825103cf24fadd" ns2:_="">
    <xsd:import namespace="e1378246-6c19-4ff4-8187-3a9de6e0652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378246-6c19-4ff4-8187-3a9de6e065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EEB092-8F3D-4AEA-9446-DA075BFD92D8}"/>
</file>

<file path=customXml/itemProps2.xml><?xml version="1.0" encoding="utf-8"?>
<ds:datastoreItem xmlns:ds="http://schemas.openxmlformats.org/officeDocument/2006/customXml" ds:itemID="{E610BEA1-D5BB-4E7D-8A51-67D823575378}"/>
</file>

<file path=customXml/itemProps3.xml><?xml version="1.0" encoding="utf-8"?>
<ds:datastoreItem xmlns:ds="http://schemas.openxmlformats.org/officeDocument/2006/customXml" ds:itemID="{012CC97A-C2B9-4F93-82B5-F67B40CE3F31}"/>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0x0101003F52137C555CA74C8260A5D96BBED1E0</vt:lpwstr>
  </property>
</Properties>
</file>